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8A" w:rsidRPr="00C70F8A" w:rsidRDefault="00C70F8A" w:rsidP="00C7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F8A">
        <w:rPr>
          <w:rFonts w:ascii="Times New Roman" w:eastAsia="Times New Roman" w:hAnsi="Times New Roman" w:cs="Times New Roman"/>
          <w:b/>
          <w:sz w:val="28"/>
          <w:szCs w:val="28"/>
        </w:rPr>
        <w:t>Презентация</w:t>
      </w:r>
    </w:p>
    <w:p w:rsidR="00C70F8A" w:rsidRPr="00C70F8A" w:rsidRDefault="00C70F8A" w:rsidP="00C7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F8A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программы</w:t>
      </w:r>
    </w:p>
    <w:p w:rsidR="00C70F8A" w:rsidRPr="00C70F8A" w:rsidRDefault="00C70F8A" w:rsidP="00C7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F8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дошкольного образовательного</w:t>
      </w:r>
    </w:p>
    <w:p w:rsidR="00C70F8A" w:rsidRPr="00C70F8A" w:rsidRDefault="00C70F8A" w:rsidP="00C7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F8A">
        <w:rPr>
          <w:rFonts w:ascii="Times New Roman" w:eastAsia="Times New Roman" w:hAnsi="Times New Roman" w:cs="Times New Roman"/>
          <w:b/>
          <w:sz w:val="28"/>
          <w:szCs w:val="28"/>
        </w:rPr>
        <w:t>учреждения «Детский сад № 72».</w:t>
      </w:r>
    </w:p>
    <w:p w:rsidR="00C70F8A" w:rsidRDefault="00C70F8A" w:rsidP="00C70F8A">
      <w:pPr>
        <w:autoSpaceDE w:val="0"/>
        <w:autoSpaceDN w:val="0"/>
        <w:adjustRightInd w:val="0"/>
        <w:spacing w:after="0" w:line="240" w:lineRule="auto"/>
        <w:ind w:left="120" w:firstLine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МДОУ «Детский сад № 72»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дошкольного образования (Приказ № 1155 от 17 октября 2013 года) и на основе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A6C43">
        <w:rPr>
          <w:rFonts w:ascii="Times New Roman" w:hAnsi="Times New Roman" w:cs="Times New Roman"/>
          <w:bCs/>
          <w:sz w:val="24"/>
          <w:szCs w:val="24"/>
        </w:rPr>
        <w:t>римерн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CA6C43">
        <w:rPr>
          <w:rFonts w:ascii="Times New Roman" w:hAnsi="Times New Roman" w:cs="Times New Roman"/>
          <w:bCs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CA6C43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ой программы</w:t>
      </w:r>
      <w:r w:rsidRPr="00CA6C43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 (одобрена </w:t>
      </w:r>
      <w:r w:rsidRPr="00CA6C43">
        <w:rPr>
          <w:rFonts w:ascii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 (протокол от 20 мая 2015 г. № 2/15)</w:t>
      </w:r>
      <w:proofErr w:type="gramStart"/>
      <w:r w:rsidRPr="00CA6C43">
        <w:rPr>
          <w:rFonts w:ascii="Times New Roman" w:hAnsi="Times New Roman" w:cs="Times New Roman"/>
          <w:sz w:val="24"/>
          <w:szCs w:val="24"/>
        </w:rPr>
        <w:t xml:space="preserve"> </w:t>
      </w:r>
      <w:r w:rsidRPr="00CA6C43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Pr="00CA6C43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A6C43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Санитарно-эпидемиологические  правил и норм  </w:t>
      </w:r>
      <w:proofErr w:type="spellStart"/>
      <w:r w:rsidRPr="00CA6C4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A6C43">
        <w:rPr>
          <w:rFonts w:ascii="Times New Roman" w:eastAsia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 содержанию и организации режима работы дошкольных образовательных учреждений» (утвержден постановлением Главного государственного санитарного врача РФ от 15 мая 2013 г. № 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A6C43">
        <w:rPr>
          <w:rFonts w:ascii="Times New Roman" w:eastAsia="Times New Roman" w:hAnsi="Times New Roman" w:cs="Times New Roman"/>
          <w:sz w:val="24"/>
          <w:szCs w:val="24"/>
        </w:rPr>
        <w:t> 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CA6C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</w:t>
      </w:r>
      <w:r w:rsidRPr="00CA6C43">
        <w:rPr>
          <w:rFonts w:ascii="Times New Roman" w:hAnsi="Times New Roman" w:cs="Times New Roman"/>
          <w:bCs/>
          <w:sz w:val="24"/>
          <w:szCs w:val="24"/>
        </w:rPr>
        <w:t>римерн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CA6C43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ой программы</w:t>
      </w:r>
      <w:r w:rsidRPr="00CA6C43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CA6C43">
        <w:rPr>
          <w:rFonts w:ascii="Times New Roman" w:hAnsi="Times New Roman" w:cs="Times New Roman"/>
          <w:bCs/>
          <w:sz w:val="24"/>
          <w:szCs w:val="24"/>
        </w:rPr>
        <w:t>От рождения до школы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CA6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A6C43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CA6C4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A6C43">
        <w:rPr>
          <w:rFonts w:ascii="Times New Roman" w:hAnsi="Times New Roman" w:cs="Times New Roman"/>
          <w:sz w:val="24"/>
          <w:szCs w:val="24"/>
        </w:rPr>
        <w:t>, Т. С. Комаровой, М. А. Васильевой;</w:t>
      </w:r>
      <w:r>
        <w:rPr>
          <w:rFonts w:ascii="Times New Roman" w:hAnsi="Times New Roman" w:cs="Times New Roman"/>
          <w:sz w:val="24"/>
          <w:szCs w:val="24"/>
        </w:rPr>
        <w:t xml:space="preserve"> авторской программы «</w:t>
      </w:r>
      <w:r w:rsidRPr="00CA6C43">
        <w:rPr>
          <w:rFonts w:ascii="Times New Roman" w:hAnsi="Times New Roman" w:cs="Times New Roman"/>
          <w:bCs/>
          <w:sz w:val="24"/>
          <w:szCs w:val="24"/>
        </w:rPr>
        <w:t>Давай  поиграем!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CA6C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CA6C43">
        <w:rPr>
          <w:rFonts w:ascii="Times New Roman" w:hAnsi="Times New Roman" w:cs="Times New Roman"/>
          <w:bCs/>
          <w:sz w:val="24"/>
          <w:szCs w:val="24"/>
        </w:rPr>
        <w:t>ренинговое</w:t>
      </w:r>
      <w:proofErr w:type="spellEnd"/>
      <w:r w:rsidRPr="00CA6C43">
        <w:rPr>
          <w:rFonts w:ascii="Times New Roman" w:hAnsi="Times New Roman" w:cs="Times New Roman"/>
          <w:bCs/>
          <w:sz w:val="24"/>
          <w:szCs w:val="24"/>
        </w:rPr>
        <w:t xml:space="preserve"> развитие мира социальных взаимоотношений детей 3-4 лет</w:t>
      </w:r>
      <w:r>
        <w:rPr>
          <w:rFonts w:ascii="Times New Roman" w:hAnsi="Times New Roman" w:cs="Times New Roman"/>
          <w:bCs/>
          <w:sz w:val="24"/>
          <w:szCs w:val="24"/>
        </w:rPr>
        <w:t>), «</w:t>
      </w:r>
      <w:r w:rsidRPr="00CA6C43">
        <w:rPr>
          <w:rFonts w:ascii="Times New Roman" w:hAnsi="Times New Roman" w:cs="Times New Roman"/>
          <w:bCs/>
          <w:sz w:val="24"/>
          <w:szCs w:val="24"/>
        </w:rPr>
        <w:t>Давай  познакомимся!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CA6C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CA6C43">
        <w:rPr>
          <w:rFonts w:ascii="Times New Roman" w:hAnsi="Times New Roman" w:cs="Times New Roman"/>
          <w:bCs/>
          <w:sz w:val="24"/>
          <w:szCs w:val="24"/>
        </w:rPr>
        <w:t>ренинговое</w:t>
      </w:r>
      <w:proofErr w:type="spellEnd"/>
      <w:r w:rsidRPr="00CA6C43">
        <w:rPr>
          <w:rFonts w:ascii="Times New Roman" w:hAnsi="Times New Roman" w:cs="Times New Roman"/>
          <w:bCs/>
          <w:sz w:val="24"/>
          <w:szCs w:val="24"/>
        </w:rPr>
        <w:t xml:space="preserve"> развитие  и коррекция эмоционального мира дошкольников 4-6 лет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CA6C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A6C43">
        <w:rPr>
          <w:rFonts w:ascii="Times New Roman" w:hAnsi="Times New Roman" w:cs="Times New Roman"/>
          <w:bCs/>
          <w:sz w:val="24"/>
          <w:szCs w:val="24"/>
        </w:rPr>
        <w:t xml:space="preserve">втор-составитель И.А. </w:t>
      </w:r>
      <w:proofErr w:type="spellStart"/>
      <w:r w:rsidRPr="00CA6C43">
        <w:rPr>
          <w:rFonts w:ascii="Times New Roman" w:hAnsi="Times New Roman" w:cs="Times New Roman"/>
          <w:bCs/>
          <w:sz w:val="24"/>
          <w:szCs w:val="24"/>
        </w:rPr>
        <w:t>Пазухина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70F8A" w:rsidRDefault="00C70F8A" w:rsidP="00C70F8A">
      <w:pPr>
        <w:autoSpaceDE w:val="0"/>
        <w:autoSpaceDN w:val="0"/>
        <w:adjustRightInd w:val="0"/>
        <w:spacing w:after="0" w:line="240" w:lineRule="auto"/>
        <w:ind w:left="120"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0F8A">
        <w:rPr>
          <w:rFonts w:ascii="Times New Roman" w:eastAsia="Times New Roman" w:hAnsi="Times New Roman" w:cs="Times New Roman"/>
          <w:sz w:val="24"/>
          <w:szCs w:val="24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</w:r>
      <w:r w:rsidRPr="00C70F8A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патриотизм;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активная жизненная позиция;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творческий подход в решении различных жизненных ситуаций;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уважение к традиционным ценностям.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0F8A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достижения целей Программы первостепенное значение имеют: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забота о здоровье, эмоциональном благополучии и своевременном всестороннем развитии каждого ребенка;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  <w:proofErr w:type="gramEnd"/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творческая организация (</w:t>
      </w:r>
      <w:proofErr w:type="spellStart"/>
      <w:r w:rsidRPr="00C70F8A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C70F8A">
        <w:rPr>
          <w:rFonts w:ascii="Times New Roman" w:eastAsia="Times New Roman" w:hAnsi="Times New Roman" w:cs="Times New Roman"/>
          <w:sz w:val="24"/>
          <w:szCs w:val="24"/>
        </w:rPr>
        <w:t>) воспитательно-образовательного процесса;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уважительное отношение к результатам детского творчества;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 xml:space="preserve">• единство подходов к воспитанию детей в условиях дошкольного образовательного 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 и семьи;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отсутствии давления предметного обучения.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Охват всех возрастных периодов (от рождения до школы).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Программа охватывает все возрастные периоды физического и психического развития детей: </w:t>
      </w:r>
    </w:p>
    <w:p w:rsidR="00C70F8A" w:rsidRDefault="00C70F8A" w:rsidP="00C70F8A">
      <w:pPr>
        <w:autoSpaceDE w:val="0"/>
        <w:autoSpaceDN w:val="0"/>
        <w:adjustRightInd w:val="0"/>
        <w:spacing w:after="0" w:line="240" w:lineRule="auto"/>
        <w:ind w:left="120"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ранний возраст — от 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3 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t>лет (групп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 раннего возраста); </w:t>
      </w:r>
    </w:p>
    <w:p w:rsidR="00C70F8A" w:rsidRDefault="00C70F8A" w:rsidP="00C70F8A">
      <w:pPr>
        <w:autoSpaceDE w:val="0"/>
        <w:autoSpaceDN w:val="0"/>
        <w:adjustRightInd w:val="0"/>
        <w:spacing w:after="0" w:line="240" w:lineRule="auto"/>
        <w:ind w:left="120"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0F8A">
        <w:rPr>
          <w:rFonts w:ascii="Times New Roman" w:eastAsia="Times New Roman" w:hAnsi="Times New Roman" w:cs="Times New Roman"/>
          <w:sz w:val="24"/>
          <w:szCs w:val="24"/>
        </w:rPr>
        <w:t>младший дошкольный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возраст — от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 до 4 лет (младш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C70F8A" w:rsidRDefault="00C70F8A" w:rsidP="00C70F8A">
      <w:pPr>
        <w:autoSpaceDE w:val="0"/>
        <w:autoSpaceDN w:val="0"/>
        <w:adjustRightInd w:val="0"/>
        <w:spacing w:after="0" w:line="240" w:lineRule="auto"/>
        <w:ind w:left="120"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средний дошкольный возраст — от 4 до 5 лет (средняя группа), </w:t>
      </w:r>
    </w:p>
    <w:p w:rsidR="00EA581D" w:rsidRDefault="00C70F8A" w:rsidP="00B51C06">
      <w:pPr>
        <w:autoSpaceDE w:val="0"/>
        <w:autoSpaceDN w:val="0"/>
        <w:adjustRightInd w:val="0"/>
        <w:spacing w:after="0" w:line="240" w:lineRule="auto"/>
        <w:ind w:left="120" w:firstLine="360"/>
        <w:textAlignment w:val="baseline"/>
      </w:pPr>
      <w:r w:rsidRPr="00C70F8A">
        <w:rPr>
          <w:rFonts w:ascii="Times New Roman" w:eastAsia="Times New Roman" w:hAnsi="Times New Roman" w:cs="Times New Roman"/>
          <w:sz w:val="24"/>
          <w:szCs w:val="24"/>
        </w:rPr>
        <w:t>старший дошкольный возраст — от 5 до 7 лет (старшая и подготовительная к школе группы).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</w:r>
      <w:r w:rsidRPr="00C70F8A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основной образовательной программы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</w:r>
      <w:r w:rsidR="00B51C0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МДОУ «Детский сад № 72»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ФГОС ДО включает три основных раздела (целевой, содержательный, организационный) и дополнительный раздел (презентация ООП </w:t>
      </w:r>
      <w:proofErr w:type="gramStart"/>
      <w:r w:rsidRPr="00C70F8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70F8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0F8A">
        <w:rPr>
          <w:rFonts w:ascii="Times New Roman" w:eastAsia="Times New Roman" w:hAnsi="Times New Roman" w:cs="Times New Roman"/>
          <w:sz w:val="24"/>
          <w:szCs w:val="24"/>
        </w:rPr>
        <w:t>Каждый из основных разделов включает обязательную часть (это программа «От рождения до школы») и часть, формируемая участниками образовательных отношений</w:t>
      </w:r>
      <w:r w:rsidR="00B51C06">
        <w:rPr>
          <w:rFonts w:ascii="Times New Roman" w:eastAsia="Times New Roman" w:hAnsi="Times New Roman" w:cs="Times New Roman"/>
          <w:sz w:val="24"/>
          <w:szCs w:val="24"/>
        </w:rPr>
        <w:t xml:space="preserve"> (это </w:t>
      </w:r>
      <w:r w:rsidR="00B51C06">
        <w:rPr>
          <w:rFonts w:ascii="Times New Roman" w:hAnsi="Times New Roman" w:cs="Times New Roman"/>
          <w:sz w:val="24"/>
          <w:szCs w:val="24"/>
        </w:rPr>
        <w:t>авторская программа «</w:t>
      </w:r>
      <w:r w:rsidR="00B51C06" w:rsidRPr="00CA6C43">
        <w:rPr>
          <w:rFonts w:ascii="Times New Roman" w:hAnsi="Times New Roman" w:cs="Times New Roman"/>
          <w:bCs/>
          <w:sz w:val="24"/>
          <w:szCs w:val="24"/>
        </w:rPr>
        <w:t>Давай  поиграем!</w:t>
      </w:r>
      <w:r w:rsidR="00B51C06">
        <w:rPr>
          <w:rFonts w:ascii="Times New Roman" w:hAnsi="Times New Roman" w:cs="Times New Roman"/>
          <w:bCs/>
          <w:sz w:val="24"/>
          <w:szCs w:val="24"/>
        </w:rPr>
        <w:t>», «</w:t>
      </w:r>
      <w:r w:rsidR="00B51C06" w:rsidRPr="00CA6C43">
        <w:rPr>
          <w:rFonts w:ascii="Times New Roman" w:hAnsi="Times New Roman" w:cs="Times New Roman"/>
          <w:bCs/>
          <w:sz w:val="24"/>
          <w:szCs w:val="24"/>
        </w:rPr>
        <w:t>Давай  познакомимся!</w:t>
      </w:r>
      <w:r w:rsidR="00B51C06">
        <w:rPr>
          <w:rFonts w:ascii="Times New Roman" w:hAnsi="Times New Roman" w:cs="Times New Roman"/>
          <w:bCs/>
          <w:sz w:val="24"/>
          <w:szCs w:val="24"/>
        </w:rPr>
        <w:t>»</w:t>
      </w:r>
      <w:r w:rsidR="00B51C06" w:rsidRPr="00CA6C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C0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B51C06">
        <w:rPr>
          <w:rFonts w:ascii="Times New Roman" w:hAnsi="Times New Roman" w:cs="Times New Roman"/>
          <w:bCs/>
          <w:sz w:val="24"/>
          <w:szCs w:val="24"/>
        </w:rPr>
        <w:t>т</w:t>
      </w:r>
      <w:r w:rsidR="00B51C06" w:rsidRPr="00CA6C43">
        <w:rPr>
          <w:rFonts w:ascii="Times New Roman" w:hAnsi="Times New Roman" w:cs="Times New Roman"/>
          <w:bCs/>
          <w:sz w:val="24"/>
          <w:szCs w:val="24"/>
        </w:rPr>
        <w:t>ренинговое</w:t>
      </w:r>
      <w:proofErr w:type="spellEnd"/>
      <w:r w:rsidR="00B51C06" w:rsidRPr="00CA6C43">
        <w:rPr>
          <w:rFonts w:ascii="Times New Roman" w:hAnsi="Times New Roman" w:cs="Times New Roman"/>
          <w:bCs/>
          <w:sz w:val="24"/>
          <w:szCs w:val="24"/>
        </w:rPr>
        <w:t xml:space="preserve"> развитие  и коррекция эмоционального мира дошкольников</w:t>
      </w:r>
      <w:r w:rsidR="00B51C06">
        <w:rPr>
          <w:rFonts w:ascii="Times New Roman" w:hAnsi="Times New Roman" w:cs="Times New Roman"/>
          <w:bCs/>
          <w:sz w:val="24"/>
          <w:szCs w:val="24"/>
        </w:rPr>
        <w:t>)</w:t>
      </w:r>
      <w:r w:rsidR="00B51C06" w:rsidRPr="00CA6C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C06">
        <w:rPr>
          <w:rFonts w:ascii="Times New Roman" w:hAnsi="Times New Roman" w:cs="Times New Roman"/>
          <w:bCs/>
          <w:sz w:val="24"/>
          <w:szCs w:val="24"/>
        </w:rPr>
        <w:t>а</w:t>
      </w:r>
      <w:r w:rsidR="00B51C06" w:rsidRPr="00CA6C43">
        <w:rPr>
          <w:rFonts w:ascii="Times New Roman" w:hAnsi="Times New Roman" w:cs="Times New Roman"/>
          <w:bCs/>
          <w:sz w:val="24"/>
          <w:szCs w:val="24"/>
        </w:rPr>
        <w:t xml:space="preserve">втор-составитель И.А. </w:t>
      </w:r>
      <w:proofErr w:type="spellStart"/>
      <w:r w:rsidR="00B51C06" w:rsidRPr="00CA6C43">
        <w:rPr>
          <w:rFonts w:ascii="Times New Roman" w:hAnsi="Times New Roman" w:cs="Times New Roman"/>
          <w:bCs/>
          <w:sz w:val="24"/>
          <w:szCs w:val="24"/>
        </w:rPr>
        <w:t>Пазухина</w:t>
      </w:r>
      <w:proofErr w:type="spellEnd"/>
      <w:r w:rsidR="00B51C06">
        <w:rPr>
          <w:rFonts w:ascii="Times New Roman" w:hAnsi="Times New Roman" w:cs="Times New Roman"/>
          <w:bCs/>
          <w:sz w:val="24"/>
          <w:szCs w:val="24"/>
        </w:rPr>
        <w:t>,</w:t>
      </w:r>
      <w:r w:rsidR="00B51C06">
        <w:rPr>
          <w:rFonts w:ascii="Times New Roman" w:eastAsia="Times New Roman" w:hAnsi="Times New Roman" w:cs="Times New Roman"/>
          <w:sz w:val="24"/>
          <w:szCs w:val="24"/>
        </w:rPr>
        <w:t xml:space="preserve"> в которой отражается 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t>приоритетн</w:t>
      </w:r>
      <w:r w:rsidR="00B51C06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 направлени</w:t>
      </w:r>
      <w:r w:rsidR="00B51C0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  <w:proofErr w:type="gramEnd"/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 xml:space="preserve">Кроме того, ООП ДО </w:t>
      </w:r>
      <w:proofErr w:type="gramStart"/>
      <w:r w:rsidRPr="00C70F8A">
        <w:rPr>
          <w:rFonts w:ascii="Times New Roman" w:eastAsia="Times New Roman" w:hAnsi="Times New Roman" w:cs="Times New Roman"/>
          <w:sz w:val="24"/>
          <w:szCs w:val="24"/>
        </w:rPr>
        <w:t>снабжена</w:t>
      </w:r>
      <w:proofErr w:type="gramEnd"/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C06">
        <w:rPr>
          <w:rFonts w:ascii="Times New Roman" w:eastAsia="Times New Roman" w:hAnsi="Times New Roman" w:cs="Times New Roman"/>
          <w:sz w:val="24"/>
          <w:szCs w:val="24"/>
        </w:rPr>
        <w:t>пояснительной запиской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t>, в которо</w:t>
      </w:r>
      <w:r w:rsidR="00B51C0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основные понятия, условные обозначения, сокращения и пр.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ФГОС </w:t>
      </w:r>
      <w:proofErr w:type="gramStart"/>
      <w:r w:rsidRPr="00C70F8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 структура ООП ДО включает следующие структурные элементы.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1. Целевой раздел.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1.1. Пояснительная записка.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1.2. Планируемые результаты освоения ООП ДО.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2. Организационный раздел.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3. Содержательный раздел.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3.1. Содержание образования по пяти образовательным областям.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3.2. Формы, способы, методы и средства реализации ООП ДО.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3.3. Содержание образовательной деятельности по профессиональной коррекции нарушений развития детей.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 xml:space="preserve">4. Краткая презентация ООП </w:t>
      </w:r>
      <w:proofErr w:type="gramStart"/>
      <w:r w:rsidRPr="00C70F8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 (дополнительный раздел).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0F8A">
        <w:rPr>
          <w:rFonts w:ascii="Times New Roman" w:eastAsia="Times New Roman" w:hAnsi="Times New Roman" w:cs="Times New Roman"/>
          <w:sz w:val="24"/>
          <w:szCs w:val="24"/>
        </w:rPr>
        <w:t>Каждый из трех основных разделов ООП ДО включает обязательную часть и часть, формируемую участниками образовательных отношений, которые дополняют друг друга и прописываются как целостный документ, представляющий образовательную деятельность дошкольной образовательной организации.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</w:r>
      <w:r w:rsidRPr="00C70F8A">
        <w:rPr>
          <w:rFonts w:ascii="Times New Roman" w:eastAsia="Times New Roman" w:hAnsi="Times New Roman" w:cs="Times New Roman"/>
          <w:b/>
          <w:bCs/>
          <w:sz w:val="24"/>
          <w:szCs w:val="24"/>
        </w:rPr>
        <w:t>1.Целевой раздел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Пояснительная записка.</w:t>
      </w:r>
      <w:proofErr w:type="gramEnd"/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0F8A">
        <w:rPr>
          <w:rFonts w:ascii="Times New Roman" w:eastAsia="Times New Roman" w:hAnsi="Times New Roman" w:cs="Times New Roman"/>
          <w:sz w:val="24"/>
          <w:szCs w:val="24"/>
        </w:rPr>
        <w:t>В пояснительной записке раскрываются: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цели и задачи реализации ООП ДО;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принципы и подходы к формированию ООП ДО;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значимые для разработки и реализации ООП ДО характеристики.</w:t>
      </w:r>
      <w:proofErr w:type="gramEnd"/>
      <w:r w:rsidRPr="00C70F8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Подраздел «Цели и задачи» в обязательной части ООП ДО соответствуют целям и задачам примерной программы, которые дополняются и конкретизируются целями и 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задачами, связанными с видовым своеобразием ДОУ, наличием приоритетных направлений деятельности (статус ДОУ, участие в проектах и пр.), спецификой национальных, этнокультурных, демографических, климатических и иных условий, в которых осуществляется образовательная деятельность.</w:t>
      </w:r>
      <w:proofErr w:type="gramEnd"/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Подраздел «Принципы и подходы к формированию ООП ДО» содержит указание на используемые </w:t>
      </w:r>
      <w:proofErr w:type="gramStart"/>
      <w:r w:rsidRPr="00C70F8A">
        <w:rPr>
          <w:rFonts w:ascii="Times New Roman" w:eastAsia="Times New Roman" w:hAnsi="Times New Roman" w:cs="Times New Roman"/>
          <w:sz w:val="24"/>
          <w:szCs w:val="24"/>
        </w:rPr>
        <w:t>примерную</w:t>
      </w:r>
      <w:proofErr w:type="gramEnd"/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 и парциальные образовательные программы и принципы, по которым формируется ООП.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В подразделе «Значимые для разработки и реализации ООП ДО характеристики» представлены возрастные особенности развития детей раннего и дошкольного возраста, краткая информация об организации и возрастных группах ДОО, особенности детей, которые воспитываются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в организации, а также информация о дополнительных образовательных услугах, если таковые имеются.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 xml:space="preserve">Планируемые результаты освоения ООП </w:t>
      </w:r>
      <w:proofErr w:type="gramStart"/>
      <w:r w:rsidRPr="00C70F8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70F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0F8A">
        <w:rPr>
          <w:rFonts w:ascii="Times New Roman" w:eastAsia="Times New Roman" w:hAnsi="Times New Roman" w:cs="Times New Roman"/>
          <w:sz w:val="24"/>
          <w:szCs w:val="24"/>
        </w:rPr>
        <w:t>Эта часть ООП ДО составлена на основе соответствующего раздела примерной программы «От рождения до школы» (обязательная часть) и дополнена описанием планируемых результатов в части, формируемой участн</w:t>
      </w:r>
      <w:r w:rsidR="00B51C06">
        <w:rPr>
          <w:rFonts w:ascii="Times New Roman" w:eastAsia="Times New Roman" w:hAnsi="Times New Roman" w:cs="Times New Roman"/>
          <w:sz w:val="24"/>
          <w:szCs w:val="24"/>
        </w:rPr>
        <w:t>иками образовательных отношений.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</w:r>
      <w:r w:rsidRPr="00C70F8A">
        <w:rPr>
          <w:rFonts w:ascii="Times New Roman" w:eastAsia="Times New Roman" w:hAnsi="Times New Roman" w:cs="Times New Roman"/>
          <w:b/>
          <w:bCs/>
          <w:sz w:val="24"/>
          <w:szCs w:val="24"/>
        </w:rPr>
        <w:t>2.Организационный раздел.</w:t>
      </w:r>
      <w:proofErr w:type="gramEnd"/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Организационный раздел составлен с опорой на материалы Примерной программы, нормативно-правовые документы, методические письма и рекомендации.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Организационный раздел дает представление о том, в каких условиях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 xml:space="preserve">реализуется ООП </w:t>
      </w:r>
      <w:proofErr w:type="gramStart"/>
      <w:r w:rsidRPr="00C70F8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70F8A">
        <w:rPr>
          <w:rFonts w:ascii="Times New Roman" w:eastAsia="Times New Roman" w:hAnsi="Times New Roman" w:cs="Times New Roman"/>
          <w:sz w:val="24"/>
          <w:szCs w:val="24"/>
        </w:rPr>
        <w:t>. В этом разделе представлены: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режим дня;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традиционные для ДОУ события, праздники, мероприятия;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особенности организации предметно-пространственной развивающей образовательной среды;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требования к материально-техническим условиям реализации ООП (в том числе обеспеченность методическими материалами и средствами обучения и воспитания).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</w:r>
      <w:r w:rsidRPr="00C70F8A">
        <w:rPr>
          <w:rFonts w:ascii="Times New Roman" w:eastAsia="Times New Roman" w:hAnsi="Times New Roman" w:cs="Times New Roman"/>
          <w:b/>
          <w:bCs/>
          <w:sz w:val="24"/>
          <w:szCs w:val="24"/>
        </w:rPr>
        <w:t>3.Содержательный раздел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Формы, способы, методы и средства реализации ООП </w:t>
      </w:r>
      <w:proofErr w:type="gramStart"/>
      <w:r w:rsidRPr="00C70F8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Это соответствие разделу «Психолого-педагогические условия реализации программы» Примерной программы «От рождения до школы» и дополняется вариативной частью.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ФГОС, в этой части представлены: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особенности образовательной деятельности разных видов и культурных практик;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способы и направления поддержки детской инициативы;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особенности взаимодействия педагогического коллектива с семьями воспитанников.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Основными формами совместной деятельности педагогов и родителей по реализации </w:t>
      </w:r>
      <w:proofErr w:type="spellStart"/>
      <w:r w:rsidRPr="00C70F8A">
        <w:rPr>
          <w:rFonts w:ascii="Times New Roman" w:eastAsia="Times New Roman" w:hAnsi="Times New Roman" w:cs="Times New Roman"/>
          <w:sz w:val="24"/>
          <w:szCs w:val="24"/>
        </w:rPr>
        <w:t>основнойобразовательной</w:t>
      </w:r>
      <w:proofErr w:type="spellEnd"/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 следующие: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- подготовка и проведение совместных праздников и досугов, предполагающие совместные выступления детей и родителей, участие в конкурсах;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- проведение разнообразных встреч с родителями и представителями старшего поколения;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- привлечение родителей к участию в детских познавательно-исследовательских и творческих проектах.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Содержание психолого-педагогической работы. 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</w:r>
      <w:r w:rsidRPr="00C70F8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психолого-педагогической работы изложено по пяти образовательным областям: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социально-коммуникативное развитие;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познавательное развитие;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речевое развитие;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</w:r>
      <w:r w:rsidRPr="00C70F8A">
        <w:rPr>
          <w:rFonts w:ascii="Times New Roman" w:eastAsia="Times New Roman" w:hAnsi="Times New Roman" w:cs="Times New Roman"/>
          <w:sz w:val="24"/>
          <w:szCs w:val="24"/>
        </w:rPr>
        <w:lastRenderedPageBreak/>
        <w:t>• художественно-эстетическое развитие;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физическое развитие.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0F8A">
        <w:rPr>
          <w:rFonts w:ascii="Times New Roman" w:eastAsia="Times New Roman" w:hAnsi="Times New Roman" w:cs="Times New Roman"/>
          <w:sz w:val="24"/>
          <w:szCs w:val="24"/>
        </w:rPr>
        <w:t>Данный раздел ООП ДО выстроен на основе Примерной программы «От рождения до школы» (обязательная часть) и дополнен материалами, направленными на реализацию части, формируемой участниками образовательных отношений.</w:t>
      </w:r>
      <w:proofErr w:type="gramEnd"/>
      <w:r w:rsidRPr="00C70F8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70F8A">
        <w:rPr>
          <w:rFonts w:ascii="Times New Roman" w:eastAsia="Times New Roman" w:hAnsi="Times New Roman" w:cs="Times New Roman"/>
          <w:b/>
          <w:bCs/>
          <w:sz w:val="24"/>
          <w:szCs w:val="24"/>
        </w:rPr>
        <w:t>В соответствии с ФГОС, данная часть ООП ДО учитывает образовательные потребности, интересы и мотивы детей, членов их семей и педагогов и ориентирована на: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 xml:space="preserve">• специфику национальных, </w:t>
      </w:r>
      <w:proofErr w:type="spellStart"/>
      <w:r w:rsidRPr="00C70F8A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C70F8A">
        <w:rPr>
          <w:rFonts w:ascii="Times New Roman" w:eastAsia="Times New Roman" w:hAnsi="Times New Roman" w:cs="Times New Roman"/>
          <w:sz w:val="24"/>
          <w:szCs w:val="24"/>
        </w:rPr>
        <w:t xml:space="preserve"> и иных условий, в которых осуществляется образовательная деятельность;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выбор парциальных образовательных программ и форм организации работы с детьми, которые соответствуют потребностям и интересам детей, а также возможностям педагогического коллектива;</w:t>
      </w:r>
      <w:proofErr w:type="gramEnd"/>
      <w:r w:rsidRPr="00C70F8A">
        <w:rPr>
          <w:rFonts w:ascii="Times New Roman" w:eastAsia="Times New Roman" w:hAnsi="Times New Roman" w:cs="Times New Roman"/>
          <w:sz w:val="24"/>
          <w:szCs w:val="24"/>
        </w:rPr>
        <w:br/>
        <w:t>• сложившиеся традиции организации и групп.</w:t>
      </w:r>
      <w:r w:rsidRPr="00C70F8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A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4BA2"/>
    <w:multiLevelType w:val="multilevel"/>
    <w:tmpl w:val="AEAA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F8A"/>
    <w:rsid w:val="00B51C06"/>
    <w:rsid w:val="00C70F8A"/>
    <w:rsid w:val="00EA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0F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2016-09-15T05:25:00Z</dcterms:created>
  <dcterms:modified xsi:type="dcterms:W3CDTF">2016-09-15T05:44:00Z</dcterms:modified>
</cp:coreProperties>
</file>