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5D" w:rsidRPr="002B545D" w:rsidRDefault="002B545D" w:rsidP="008E5A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B545D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энтеровирусных инфекций (ЭВИ)</w:t>
      </w:r>
    </w:p>
    <w:p w:rsidR="002B545D" w:rsidRPr="002B545D" w:rsidRDefault="002B545D" w:rsidP="002B545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E30">
        <w:rPr>
          <w:rFonts w:ascii="Times New Roman" w:eastAsia="Times New Roman" w:hAnsi="Times New Roman" w:cs="Times New Roman"/>
          <w:b/>
          <w:bCs/>
          <w:sz w:val="36"/>
          <w:szCs w:val="36"/>
        </w:rPr>
        <w:t>(для родителей)</w:t>
      </w:r>
    </w:p>
    <w:p w:rsidR="002B545D" w:rsidRPr="002B545D" w:rsidRDefault="002B545D" w:rsidP="00CE4E3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Энтеровирусные инфекции (ЭВИ)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собой группу инфекционных заболеваний, вызываемых </w:t>
      </w:r>
      <w:proofErr w:type="spellStart"/>
      <w:r w:rsidRPr="002B545D">
        <w:rPr>
          <w:rFonts w:ascii="Times New Roman" w:eastAsia="Times New Roman" w:hAnsi="Times New Roman" w:cs="Times New Roman"/>
          <w:sz w:val="28"/>
          <w:szCs w:val="28"/>
        </w:rPr>
        <w:t>энтеровирусами</w:t>
      </w:r>
      <w:proofErr w:type="spellEnd"/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 и характеризующихся многообразием клинических проявлений (заболевания с респираторным синдромом, ангина,  серозный менингит, конъюнктивит,  поражение желудочно-кишечного тракта и другие).</w:t>
      </w:r>
      <w:r w:rsidRPr="002B545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Чаще всего </w:t>
      </w:r>
      <w:r w:rsidRPr="00CE4E30">
        <w:rPr>
          <w:rFonts w:ascii="Times New Roman" w:eastAsia="Times New Roman" w:hAnsi="Times New Roman" w:cs="Times New Roman"/>
          <w:bCs/>
          <w:sz w:val="28"/>
          <w:szCs w:val="28"/>
        </w:rPr>
        <w:t xml:space="preserve">ЭВИ 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болеют  дошкольники и младшие школьники. </w:t>
      </w:r>
    </w:p>
    <w:p w:rsidR="002B545D" w:rsidRPr="002B545D" w:rsidRDefault="002B545D" w:rsidP="00CE4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>Наиболее  тя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желой формой энтеровирусной инфекции является </w:t>
      </w:r>
      <w:r w:rsidRPr="002B5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серозный  менингит.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та, иногда боли в животе, спине, судорожный синдром,  </w:t>
      </w:r>
      <w:proofErr w:type="spellStart"/>
      <w:r w:rsidRPr="002B545D">
        <w:rPr>
          <w:rFonts w:ascii="Times New Roman" w:eastAsia="Times New Roman" w:hAnsi="Times New Roman" w:cs="Times New Roman"/>
          <w:sz w:val="28"/>
          <w:szCs w:val="28"/>
        </w:rPr>
        <w:t>нерезко</w:t>
      </w:r>
      <w:proofErr w:type="spellEnd"/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 выра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softHyphen/>
        <w:t>женные катаральные проявления со стороны ротоглотки, верхних дыха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softHyphen/>
        <w:t>тельных путей.</w:t>
      </w:r>
    </w:p>
    <w:p w:rsidR="002B545D" w:rsidRPr="002B545D" w:rsidRDefault="002B545D" w:rsidP="002B5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Спорадическая заболеваемость регистрируется в </w:t>
      </w:r>
      <w:r w:rsidR="00CE4E30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ежегодно и  преимущественно в летне-осенние месяцы. Однако каждые 5-7 лет наблюдается эпидемические подъемы заболеваемости.  </w:t>
      </w:r>
    </w:p>
    <w:p w:rsidR="002B545D" w:rsidRPr="002B545D" w:rsidRDefault="002B545D" w:rsidP="002B5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>Источником инфекции является только человек (больной или носитель). Инкубационный период составляет в среднем от 1 до 10 дней,  реже  до 20 дней.</w:t>
      </w:r>
    </w:p>
    <w:p w:rsidR="002B545D" w:rsidRPr="002B545D" w:rsidRDefault="002B545D" w:rsidP="002B5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  фекально-оральный, который реализуется   при несоблюдении правил личной  гигиены (не вымытые руки перед едой или после посещения туалета, привычка грызть ногти). Еще одним распространенным способом заражения детей является </w:t>
      </w:r>
      <w:proofErr w:type="gramStart"/>
      <w:r w:rsidRPr="002B545D">
        <w:rPr>
          <w:rFonts w:ascii="Times New Roman" w:eastAsia="Times New Roman" w:hAnsi="Times New Roman" w:cs="Times New Roman"/>
          <w:sz w:val="28"/>
          <w:szCs w:val="28"/>
        </w:rPr>
        <w:t>водный</w:t>
      </w:r>
      <w:proofErr w:type="gramEnd"/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 – при заглатывании воды во время купания в водоемах,  при употреблении некипяченой воды. Заражение ЭВИ  происходит также при употреблении в пищу загрязненных вирусами овощей и фруктов. </w:t>
      </w:r>
    </w:p>
    <w:p w:rsidR="002B545D" w:rsidRPr="002B545D" w:rsidRDefault="002B545D" w:rsidP="002B54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 В связи с этим  Управлением </w:t>
      </w:r>
      <w:proofErr w:type="spellStart"/>
      <w:r w:rsidRPr="002B545D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E4E30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ской области  разработаны  рекомендации  по организации и </w:t>
      </w:r>
      <w:r w:rsidRPr="002B54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проведению противоэпидемических (профилактических)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4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мероприятий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заноса и распространения  ЭВИ среди детей </w:t>
      </w:r>
      <w:r w:rsidRPr="002B54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образовательных учреждений в период   эпидемического неблагополучия.</w:t>
      </w:r>
    </w:p>
    <w:p w:rsidR="002B545D" w:rsidRPr="002B545D" w:rsidRDefault="002B545D" w:rsidP="002B5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Большая роль в  профилактике  заболеваемости ЭВИ среди детей отводится родителям. </w:t>
      </w:r>
      <w:r w:rsidRPr="002B545D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Именно Вы должны научить ребенка правилам личной гигиены, употреблять только качественно помытые фрукты, овощи  и ягоды, пить кипяченую или бутилированную воду.</w:t>
      </w:r>
    </w:p>
    <w:p w:rsidR="002B545D" w:rsidRPr="002B545D" w:rsidRDefault="002B545D" w:rsidP="002B54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  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>В качестве экстренной профилактики ЭВИ, в том числе при контакте с больным возможно применение  противовирусных и иммуномодулирующих препаратов, но только после консультации с лечащим врачом</w:t>
      </w:r>
    </w:p>
    <w:p w:rsidR="00FE5F71" w:rsidRPr="008E5AE3" w:rsidRDefault="002B545D" w:rsidP="008E5AE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>Заболевший ребенок  с любыми проявлениями инфекционного заболевания</w:t>
      </w:r>
      <w:r w:rsidRPr="002B5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 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>должен оставаться</w:t>
      </w:r>
      <w:r w:rsidRPr="002B5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 дома под наблюдением врача. </w:t>
      </w:r>
      <w:r w:rsidRPr="002B54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Помните, что несвоевременное лечение  или его отсутствие   приводит к серьезным осложнениям.   Больной ребенок в организованном коллективе - источник заражения для окружающих.</w:t>
      </w:r>
      <w:bookmarkStart w:id="0" w:name="_GoBack"/>
      <w:bookmarkEnd w:id="0"/>
    </w:p>
    <w:sectPr w:rsidR="00FE5F71" w:rsidRPr="008E5AE3" w:rsidSect="00CE4E30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361"/>
    <w:multiLevelType w:val="hybridMultilevel"/>
    <w:tmpl w:val="96C2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45D"/>
    <w:rsid w:val="002B545D"/>
    <w:rsid w:val="00613AF6"/>
    <w:rsid w:val="00783563"/>
    <w:rsid w:val="007F1F21"/>
    <w:rsid w:val="008E5AE3"/>
    <w:rsid w:val="00A9409D"/>
    <w:rsid w:val="00CE4E30"/>
    <w:rsid w:val="00D640AF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45D"/>
    <w:rPr>
      <w:b/>
      <w:bCs/>
    </w:rPr>
  </w:style>
  <w:style w:type="paragraph" w:styleId="a4">
    <w:name w:val="Normal (Web)"/>
    <w:basedOn w:val="a"/>
    <w:uiPriority w:val="99"/>
    <w:semiHidden/>
    <w:unhideWhenUsed/>
    <w:rsid w:val="002B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71"/>
    <w:pPr>
      <w:ind w:left="720"/>
      <w:contextualSpacing/>
    </w:pPr>
  </w:style>
  <w:style w:type="table" w:styleId="a6">
    <w:name w:val="Table Grid"/>
    <w:basedOn w:val="a1"/>
    <w:uiPriority w:val="59"/>
    <w:rsid w:val="00FE5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C4C3-DBBD-42AF-BDD4-971AFCF3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Doge</cp:lastModifiedBy>
  <cp:revision>6</cp:revision>
  <cp:lastPrinted>2016-12-15T09:07:00Z</cp:lastPrinted>
  <dcterms:created xsi:type="dcterms:W3CDTF">2016-12-15T05:58:00Z</dcterms:created>
  <dcterms:modified xsi:type="dcterms:W3CDTF">2016-12-16T17:08:00Z</dcterms:modified>
</cp:coreProperties>
</file>