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A" w:rsidRPr="0002107E" w:rsidRDefault="00FE038A" w:rsidP="0002107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FF0000"/>
          <w:sz w:val="32"/>
          <w:szCs w:val="32"/>
        </w:rPr>
      </w:pPr>
      <w:r w:rsidRPr="0002107E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КОНСУЛЬТАЦИЯ  ДЛЯ РОДИТЕЛЕЙ</w:t>
      </w:r>
    </w:p>
    <w:p w:rsidR="00FE038A" w:rsidRPr="0002107E" w:rsidRDefault="00FE038A" w:rsidP="0002107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</w:pPr>
      <w:r w:rsidRPr="0002107E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« Подвижные игры »</w:t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FE038A" w:rsidRDefault="00FE038A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        Одним из основных средств  физического воспитания </w:t>
      </w:r>
      <w:r w:rsid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и приобщения к здоровому образу жизни </w:t>
      </w: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являются </w:t>
      </w:r>
      <w:r w:rsidRPr="0002107E">
        <w:rPr>
          <w:rFonts w:ascii="Comic Sans MS" w:eastAsia="Times New Roman" w:hAnsi="Comic Sans MS" w:cs="Times New Roman"/>
          <w:b/>
          <w:color w:val="FF0000"/>
          <w:sz w:val="32"/>
          <w:szCs w:val="32"/>
        </w:rPr>
        <w:t>подвижные игры</w:t>
      </w:r>
      <w:r w:rsidRPr="00412E48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.</w:t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093107" y="2423886"/>
            <wp:positionH relativeFrom="margin">
              <wp:align>left</wp:align>
            </wp:positionH>
            <wp:positionV relativeFrom="margin">
              <wp:align>center</wp:align>
            </wp:positionV>
            <wp:extent cx="1510574" cy="1291771"/>
            <wp:effectExtent l="19050" t="0" r="0" b="0"/>
            <wp:wrapSquare wrapText="bothSides"/>
            <wp:docPr id="2" name="Рисунок 0" descr="25369095-running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69095-running-ki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74" cy="129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38A" w:rsidRDefault="00FE038A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    </w:t>
      </w:r>
      <w:r w:rsidRPr="0002107E">
        <w:rPr>
          <w:rFonts w:ascii="Comic Sans MS" w:eastAsia="Times New Roman" w:hAnsi="Comic Sans MS" w:cs="Times New Roman"/>
          <w:b/>
          <w:bCs/>
          <w:i/>
          <w:iCs/>
          <w:color w:val="FF0000"/>
          <w:sz w:val="32"/>
          <w:szCs w:val="32"/>
        </w:rPr>
        <w:t>Подвижная игра</w:t>
      </w:r>
      <w:r w:rsidRPr="00412E48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</w:rPr>
        <w:t> </w:t>
      </w: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– сознательная  активная двигательная деятельность ребенка, предполагающая точное и своевременно выполнение заданий, которые связаны с обязательными для всех играющих правилами. </w:t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FE038A" w:rsidRDefault="00FE038A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        Подвижные игры с правилами бывают </w:t>
      </w:r>
      <w:r w:rsidRPr="00732BAA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сюжетные</w:t>
      </w: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и </w:t>
      </w:r>
      <w:r w:rsidRPr="00732BAA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несюжетные.</w:t>
      </w: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К </w:t>
      </w:r>
      <w:r w:rsidRPr="00732BAA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спортивным</w:t>
      </w: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играм относятся баскетбол, городки, настольный теннис, хоккей, футбол и т.д.</w:t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412E48" w:rsidRDefault="00FE038A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        Обязательным условием успешного проведения подвижных игр, является учет,  индивидуальных особенностей каждого ребенка, игровое поведение которого зависит как от имеющихся двигательных навыков, так  и от особенностей нервной системы. </w:t>
      </w:r>
    </w:p>
    <w:p w:rsidR="00412E48" w:rsidRDefault="0002107E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1093107" y="7228114"/>
            <wp:positionH relativeFrom="margin">
              <wp:align>left</wp:align>
            </wp:positionH>
            <wp:positionV relativeFrom="margin">
              <wp:align>center</wp:align>
            </wp:positionV>
            <wp:extent cx="2738664" cy="1494972"/>
            <wp:effectExtent l="19050" t="0" r="4536" b="0"/>
            <wp:wrapSquare wrapText="bothSides"/>
            <wp:docPr id="5" name="Рисунок 4" descr="спор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664" cy="149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38A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   </w:t>
      </w:r>
      <w:r w:rsidR="00FE038A"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Значительное внимание нужно уделить атрибутам для игр.  </w:t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02107E" w:rsidRDefault="00FE038A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         Руководство взрослым подвижной игрой состоит, прежде всего, в распределении  ролей. Водящего можно  назначить, выбрать с помощью считалки </w:t>
      </w:r>
      <w:proofErr w:type="spellStart"/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т</w:t>
      </w:r>
      <w:proofErr w:type="gramStart"/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.д</w:t>
      </w:r>
      <w:proofErr w:type="spellEnd"/>
      <w:proofErr w:type="gramEnd"/>
    </w:p>
    <w:p w:rsidR="00FE038A" w:rsidRPr="0002107E" w:rsidRDefault="0002107E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lastRenderedPageBreak/>
        <w:t xml:space="preserve">    </w:t>
      </w:r>
      <w:r w:rsidR="00412E48">
        <w:rPr>
          <w:rFonts w:ascii="Comic Sans MS" w:eastAsia="Times New Roman" w:hAnsi="Comic Sans MS" w:cs="Times New Roman"/>
          <w:color w:val="000000"/>
          <w:sz w:val="32"/>
          <w:szCs w:val="32"/>
        </w:rPr>
        <w:t> </w:t>
      </w:r>
      <w:r w:rsidR="00FE038A"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Физические упражнения и положительные эмоции, получаемые в ходе подвижной игры, способствуют решению ее дидактической задач, влияют на восприятие, память, внимание, способность быстро ориентироваться, сопоставлять, делать выводы.</w:t>
      </w:r>
      <w:r w:rsidR="00412E48">
        <w:rPr>
          <w:rFonts w:ascii="Comic Sans MS" w:eastAsia="Times New Roman" w:hAnsi="Comic Sans MS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1093107" y="3265714"/>
            <wp:positionH relativeFrom="margin">
              <wp:align>left</wp:align>
            </wp:positionH>
            <wp:positionV relativeFrom="margin">
              <wp:align>center</wp:align>
            </wp:positionV>
            <wp:extent cx="3098347" cy="2090057"/>
            <wp:effectExtent l="19050" t="0" r="6803" b="0"/>
            <wp:wrapSquare wrapText="bothSides"/>
            <wp:docPr id="4" name="Рисунок 3" descr="15864463-illustration-of-a-kids-playing-on-a-white-background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64463-illustration-of-a-kids-playing-on-a-white-background-Stock-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347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E48" w:rsidRPr="00412E48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</w:p>
    <w:p w:rsidR="00FE038A" w:rsidRPr="0002107E" w:rsidRDefault="00412E48" w:rsidP="00412E4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  </w:t>
      </w:r>
      <w:r w:rsidRPr="0002107E">
        <w:rPr>
          <w:rFonts w:ascii="Comic Sans MS" w:eastAsia="Times New Roman" w:hAnsi="Comic Sans MS" w:cs="Times New Roman"/>
          <w:b/>
          <w:color w:val="FF0000"/>
          <w:sz w:val="32"/>
          <w:szCs w:val="32"/>
        </w:rPr>
        <w:t> </w:t>
      </w:r>
      <w:r w:rsidR="00FE038A" w:rsidRPr="0002107E">
        <w:rPr>
          <w:rFonts w:ascii="Comic Sans MS" w:eastAsia="Times New Roman" w:hAnsi="Comic Sans MS" w:cs="Times New Roman"/>
          <w:b/>
          <w:color w:val="FF0000"/>
          <w:sz w:val="32"/>
          <w:szCs w:val="32"/>
        </w:rPr>
        <w:t>При организации подвижной игры следует  придерживаться  следующих правил: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Правила игры должны быть просты, четко сформулированы и понятны детям той возрастной группы, для которой она проводится.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Игра должна способствовать развитию мыслительной и двигательной активности.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Игра не должна подвергать детей риску, угрожать их здоровью.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Каждый участник игры должен принимать в ней активное участие.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В играх должны </w:t>
      </w:r>
      <w:proofErr w:type="gramStart"/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решатся</w:t>
      </w:r>
      <w:proofErr w:type="gramEnd"/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как двигательные, так и обучающие задачи.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Игру нельзя оставлять незаконченной.</w:t>
      </w:r>
    </w:p>
    <w:p w:rsidR="00FE038A" w:rsidRPr="00412E48" w:rsidRDefault="00FE038A" w:rsidP="00412E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32"/>
          <w:szCs w:val="32"/>
        </w:rPr>
      </w:pPr>
      <w:r w:rsidRPr="00412E48">
        <w:rPr>
          <w:rFonts w:ascii="Comic Sans MS" w:eastAsia="Times New Roman" w:hAnsi="Comic Sans MS" w:cs="Times New Roman"/>
          <w:color w:val="000000"/>
          <w:sz w:val="32"/>
          <w:szCs w:val="32"/>
        </w:rPr>
        <w:t>Инвентарь для игры должен быть красивым, интересным, безопасным.</w:t>
      </w:r>
    </w:p>
    <w:p w:rsidR="00CB6EEE" w:rsidRPr="00412E48" w:rsidRDefault="0002107E" w:rsidP="00412E4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1150583</wp:posOffset>
            </wp:positionH>
            <wp:positionV relativeFrom="margin">
              <wp:posOffset>7442274</wp:posOffset>
            </wp:positionV>
            <wp:extent cx="3944657" cy="2164977"/>
            <wp:effectExtent l="19050" t="0" r="0" b="0"/>
            <wp:wrapSquare wrapText="bothSides"/>
            <wp:docPr id="7" name="Рисунок 6" descr="25369095-running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69095-running-kid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4657" cy="2164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6EEE" w:rsidRPr="00412E48" w:rsidSect="0055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179"/>
    <w:multiLevelType w:val="multilevel"/>
    <w:tmpl w:val="750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FE038A"/>
    <w:rsid w:val="0002107E"/>
    <w:rsid w:val="00412E48"/>
    <w:rsid w:val="00557CB2"/>
    <w:rsid w:val="00732BAA"/>
    <w:rsid w:val="00CB6EEE"/>
    <w:rsid w:val="00F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038A"/>
  </w:style>
  <w:style w:type="character" w:customStyle="1" w:styleId="c3">
    <w:name w:val="c3"/>
    <w:basedOn w:val="a0"/>
    <w:rsid w:val="00FE038A"/>
  </w:style>
  <w:style w:type="character" w:customStyle="1" w:styleId="apple-converted-space">
    <w:name w:val="apple-converted-space"/>
    <w:basedOn w:val="a0"/>
    <w:rsid w:val="00FE038A"/>
  </w:style>
  <w:style w:type="paragraph" w:styleId="a3">
    <w:name w:val="Balloon Text"/>
    <w:basedOn w:val="a"/>
    <w:link w:val="a4"/>
    <w:uiPriority w:val="99"/>
    <w:semiHidden/>
    <w:unhideWhenUsed/>
    <w:rsid w:val="004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72</dc:creator>
  <cp:keywords/>
  <dc:description/>
  <cp:lastModifiedBy>МДОУ 72</cp:lastModifiedBy>
  <cp:revision>4</cp:revision>
  <dcterms:created xsi:type="dcterms:W3CDTF">2016-12-11T19:26:00Z</dcterms:created>
  <dcterms:modified xsi:type="dcterms:W3CDTF">2016-12-15T07:04:00Z</dcterms:modified>
</cp:coreProperties>
</file>